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C064" w14:textId="30782EF0" w:rsidR="001B4C23" w:rsidRDefault="001B4C23" w:rsidP="001B4C23">
      <w:pPr>
        <w:rPr>
          <w:rFonts w:ascii="Times New Roman" w:eastAsia="Times New Roman" w:hAnsi="Times New Roman" w:cs="Times New Roman"/>
          <w:lang w:val="fr-FR" w:eastAsia="it-IT"/>
        </w:rPr>
      </w:pPr>
      <w:r w:rsidRPr="001B4C23">
        <w:rPr>
          <w:rFonts w:ascii="Times New Roman" w:eastAsia="Times New Roman" w:hAnsi="Times New Roman" w:cs="Times New Roman"/>
          <w:lang w:val="fr-FR" w:eastAsia="it-IT"/>
        </w:rPr>
        <w:t>MÉLISS</w:t>
      </w:r>
      <w:r>
        <w:rPr>
          <w:rFonts w:ascii="Times New Roman" w:eastAsia="Times New Roman" w:hAnsi="Times New Roman" w:cs="Times New Roman"/>
          <w:lang w:val="fr-FR" w:eastAsia="it-IT"/>
        </w:rPr>
        <w:t>A</w:t>
      </w:r>
      <w:r w:rsidRPr="001B4C23">
        <w:rPr>
          <w:rFonts w:ascii="Times New Roman" w:eastAsia="Times New Roman" w:hAnsi="Times New Roman" w:cs="Times New Roman"/>
          <w:lang w:val="fr-FR" w:eastAsia="it-IT"/>
        </w:rPr>
        <w:t xml:space="preserve"> !</w:t>
      </w:r>
      <w:r w:rsidRPr="001B4C23">
        <w:rPr>
          <w:rFonts w:ascii="Times New Roman" w:eastAsia="Times New Roman" w:hAnsi="Times New Roman" w:cs="Times New Roman"/>
          <w:lang w:val="fr-FR" w:eastAsia="it-IT"/>
        </w:rPr>
        <w:t xml:space="preserve"> </w:t>
      </w:r>
    </w:p>
    <w:p w14:paraId="3B953FFF" w14:textId="77777777" w:rsidR="001B4C23" w:rsidRDefault="001B4C23" w:rsidP="001B4C23">
      <w:pPr>
        <w:rPr>
          <w:rFonts w:ascii="Times New Roman" w:eastAsia="Times New Roman" w:hAnsi="Times New Roman" w:cs="Times New Roman"/>
          <w:lang w:val="fr-FR" w:eastAsia="it-IT"/>
        </w:rPr>
      </w:pPr>
    </w:p>
    <w:p w14:paraId="5928F63A" w14:textId="77777777" w:rsidR="001B4C23" w:rsidRDefault="001B4C23" w:rsidP="001B4C23">
      <w:pPr>
        <w:rPr>
          <w:rFonts w:ascii="Times New Roman" w:eastAsia="Times New Roman" w:hAnsi="Times New Roman" w:cs="Times New Roman"/>
          <w:lang w:val="fr-FR" w:eastAsia="it-IT"/>
        </w:rPr>
      </w:pPr>
      <w:r w:rsidRPr="001B4C23">
        <w:rPr>
          <w:rFonts w:ascii="Times New Roman" w:eastAsia="Times New Roman" w:hAnsi="Times New Roman" w:cs="Times New Roman"/>
          <w:lang w:val="fr-FR" w:eastAsia="it-IT"/>
        </w:rPr>
        <w:t xml:space="preserve">Ce bandeau couvre la partie centrale du champ visuel, de pupille à pupille. </w:t>
      </w:r>
    </w:p>
    <w:p w14:paraId="6E87F5D4" w14:textId="77777777" w:rsidR="001B4C23" w:rsidRDefault="001B4C23" w:rsidP="001B4C23">
      <w:pPr>
        <w:rPr>
          <w:rFonts w:ascii="Times New Roman" w:eastAsia="Times New Roman" w:hAnsi="Times New Roman" w:cs="Times New Roman"/>
          <w:lang w:val="fr-FR" w:eastAsia="it-IT"/>
        </w:rPr>
      </w:pPr>
    </w:p>
    <w:p w14:paraId="12F7E6F0" w14:textId="17FF1AFB" w:rsidR="001B4C23" w:rsidRDefault="001B4C23" w:rsidP="001B4C23">
      <w:pPr>
        <w:rPr>
          <w:rFonts w:ascii="Times New Roman" w:eastAsia="Times New Roman" w:hAnsi="Times New Roman" w:cs="Times New Roman"/>
          <w:lang w:val="fr-FR" w:eastAsia="it-IT"/>
        </w:rPr>
      </w:pPr>
      <w:r w:rsidRPr="001B4C23">
        <w:rPr>
          <w:rFonts w:ascii="Times New Roman" w:eastAsia="Times New Roman" w:hAnsi="Times New Roman" w:cs="Times New Roman"/>
          <w:lang w:val="fr-FR" w:eastAsia="it-IT"/>
        </w:rPr>
        <w:t>POURQUOI EST-</w:t>
      </w:r>
      <w:r w:rsidRPr="001B4C23">
        <w:rPr>
          <w:rFonts w:ascii="Times New Roman" w:eastAsia="Times New Roman" w:hAnsi="Times New Roman" w:cs="Times New Roman"/>
          <w:lang w:val="fr-FR" w:eastAsia="it-IT"/>
        </w:rPr>
        <w:t>CE ?</w:t>
      </w:r>
      <w:r w:rsidRPr="001B4C23">
        <w:rPr>
          <w:rFonts w:ascii="Times New Roman" w:eastAsia="Times New Roman" w:hAnsi="Times New Roman" w:cs="Times New Roman"/>
          <w:lang w:val="fr-FR" w:eastAsia="it-IT"/>
        </w:rPr>
        <w:t xml:space="preserve"> </w:t>
      </w:r>
    </w:p>
    <w:p w14:paraId="15D58ADB" w14:textId="77777777" w:rsidR="001B4C23" w:rsidRDefault="001B4C23" w:rsidP="001B4C23">
      <w:pPr>
        <w:rPr>
          <w:rFonts w:ascii="Times New Roman" w:eastAsia="Times New Roman" w:hAnsi="Times New Roman" w:cs="Times New Roman"/>
          <w:lang w:val="fr-FR" w:eastAsia="it-IT"/>
        </w:rPr>
      </w:pPr>
    </w:p>
    <w:p w14:paraId="072DFE7B" w14:textId="2888FCA2" w:rsidR="001B4C23" w:rsidRDefault="001B4C23" w:rsidP="001B4C23">
      <w:pPr>
        <w:rPr>
          <w:rFonts w:ascii="Times New Roman" w:eastAsia="Times New Roman" w:hAnsi="Times New Roman" w:cs="Times New Roman"/>
          <w:lang w:val="fr-FR" w:eastAsia="it-IT"/>
        </w:rPr>
      </w:pPr>
      <w:r w:rsidRPr="001B4C23">
        <w:rPr>
          <w:rFonts w:ascii="Times New Roman" w:eastAsia="Times New Roman" w:hAnsi="Times New Roman" w:cs="Times New Roman"/>
          <w:lang w:val="fr-FR" w:eastAsia="it-IT"/>
        </w:rPr>
        <w:t>Il</w:t>
      </w:r>
      <w:r w:rsidRPr="001B4C23">
        <w:rPr>
          <w:rFonts w:ascii="Times New Roman" w:eastAsia="Times New Roman" w:hAnsi="Times New Roman" w:cs="Times New Roman"/>
          <w:lang w:val="fr-FR" w:eastAsia="it-IT"/>
        </w:rPr>
        <w:t xml:space="preserve"> sert à stimuler le cerveau à se connecter rapidement et de manière équilibrée avec les deux yeux. C'est un pas de plus que le bandeau de pirate. </w:t>
      </w:r>
    </w:p>
    <w:p w14:paraId="30D3DEC1" w14:textId="77777777" w:rsidR="001B4C23" w:rsidRDefault="001B4C23" w:rsidP="001B4C23">
      <w:pPr>
        <w:rPr>
          <w:rFonts w:ascii="Times New Roman" w:eastAsia="Times New Roman" w:hAnsi="Times New Roman" w:cs="Times New Roman"/>
          <w:lang w:val="fr-FR" w:eastAsia="it-IT"/>
        </w:rPr>
      </w:pPr>
    </w:p>
    <w:p w14:paraId="0D575E49" w14:textId="71335E30" w:rsidR="001B4C23" w:rsidRDefault="001B4C23" w:rsidP="001B4C23">
      <w:pPr>
        <w:rPr>
          <w:rFonts w:ascii="Times New Roman" w:eastAsia="Times New Roman" w:hAnsi="Times New Roman" w:cs="Times New Roman"/>
          <w:lang w:val="fr-FR" w:eastAsia="it-IT"/>
        </w:rPr>
      </w:pPr>
      <w:r w:rsidRPr="001B4C23">
        <w:rPr>
          <w:rFonts w:ascii="Times New Roman" w:eastAsia="Times New Roman" w:hAnsi="Times New Roman" w:cs="Times New Roman"/>
          <w:lang w:val="fr-FR" w:eastAsia="it-IT"/>
        </w:rPr>
        <w:t xml:space="preserve">COMMENT </w:t>
      </w:r>
      <w:r>
        <w:rPr>
          <w:rFonts w:ascii="Times New Roman" w:eastAsia="Times New Roman" w:hAnsi="Times New Roman" w:cs="Times New Roman"/>
          <w:lang w:val="fr-FR" w:eastAsia="it-IT"/>
        </w:rPr>
        <w:t>LE PORTER</w:t>
      </w:r>
      <w:r w:rsidRPr="001B4C23">
        <w:rPr>
          <w:rFonts w:ascii="Times New Roman" w:eastAsia="Times New Roman" w:hAnsi="Times New Roman" w:cs="Times New Roman"/>
          <w:lang w:val="fr-FR" w:eastAsia="it-IT"/>
        </w:rPr>
        <w:t xml:space="preserve"> ?</w:t>
      </w:r>
      <w:r w:rsidRPr="001B4C23">
        <w:rPr>
          <w:rFonts w:ascii="Times New Roman" w:eastAsia="Times New Roman" w:hAnsi="Times New Roman" w:cs="Times New Roman"/>
          <w:lang w:val="fr-FR" w:eastAsia="it-IT"/>
        </w:rPr>
        <w:t xml:space="preserve"> </w:t>
      </w:r>
    </w:p>
    <w:p w14:paraId="1144C9F3" w14:textId="77777777" w:rsidR="001B4C23" w:rsidRDefault="001B4C23" w:rsidP="001B4C23">
      <w:pPr>
        <w:rPr>
          <w:rFonts w:ascii="Times New Roman" w:eastAsia="Times New Roman" w:hAnsi="Times New Roman" w:cs="Times New Roman"/>
          <w:lang w:val="fr-FR" w:eastAsia="it-IT"/>
        </w:rPr>
      </w:pPr>
    </w:p>
    <w:p w14:paraId="0D0A24D0" w14:textId="3BEE3680" w:rsidR="001B4C23" w:rsidRDefault="001B4C23" w:rsidP="001B4C23">
      <w:pPr>
        <w:rPr>
          <w:rFonts w:ascii="Times New Roman" w:eastAsia="Times New Roman" w:hAnsi="Times New Roman" w:cs="Times New Roman"/>
          <w:lang w:val="fr-FR" w:eastAsia="it-IT"/>
        </w:rPr>
      </w:pPr>
      <w:r w:rsidRPr="001B4C23">
        <w:rPr>
          <w:rFonts w:ascii="Times New Roman" w:eastAsia="Times New Roman" w:hAnsi="Times New Roman" w:cs="Times New Roman"/>
          <w:lang w:val="fr-FR" w:eastAsia="it-IT"/>
        </w:rPr>
        <w:t>L'élastique supérieur entoure le front et la nuque. Les deux petits élastiques sont placés autour des oreilles. Attention à ce que l</w:t>
      </w:r>
      <w:r>
        <w:rPr>
          <w:rFonts w:ascii="Times New Roman" w:eastAsia="Times New Roman" w:hAnsi="Times New Roman" w:cs="Times New Roman"/>
          <w:lang w:val="fr-FR" w:eastAsia="it-IT"/>
        </w:rPr>
        <w:t>e</w:t>
      </w:r>
      <w:r w:rsidRPr="001B4C23">
        <w:rPr>
          <w:rFonts w:ascii="Times New Roman" w:eastAsia="Times New Roman" w:hAnsi="Times New Roman" w:cs="Times New Roman"/>
          <w:lang w:val="fr-FR" w:eastAsia="it-IT"/>
        </w:rPr>
        <w:t xml:space="preserve"> </w:t>
      </w:r>
      <w:r>
        <w:rPr>
          <w:rFonts w:ascii="Times New Roman" w:eastAsia="Times New Roman" w:hAnsi="Times New Roman" w:cs="Times New Roman"/>
          <w:lang w:val="fr-FR" w:eastAsia="it-IT"/>
        </w:rPr>
        <w:t>M</w:t>
      </w:r>
      <w:r w:rsidRPr="001B4C23">
        <w:rPr>
          <w:rFonts w:ascii="Times New Roman" w:eastAsia="Times New Roman" w:hAnsi="Times New Roman" w:cs="Times New Roman"/>
          <w:lang w:val="fr-FR" w:eastAsia="it-IT"/>
        </w:rPr>
        <w:t>éliss</w:t>
      </w:r>
      <w:r>
        <w:rPr>
          <w:rFonts w:ascii="Times New Roman" w:eastAsia="Times New Roman" w:hAnsi="Times New Roman" w:cs="Times New Roman"/>
          <w:lang w:val="fr-FR" w:eastAsia="it-IT"/>
        </w:rPr>
        <w:t>a</w:t>
      </w:r>
      <w:r w:rsidRPr="001B4C23">
        <w:rPr>
          <w:rFonts w:ascii="Times New Roman" w:eastAsia="Times New Roman" w:hAnsi="Times New Roman" w:cs="Times New Roman"/>
          <w:lang w:val="fr-FR" w:eastAsia="it-IT"/>
        </w:rPr>
        <w:t xml:space="preserve"> soit bien centrée. </w:t>
      </w:r>
    </w:p>
    <w:p w14:paraId="1089107E" w14:textId="77777777" w:rsidR="001B4C23" w:rsidRDefault="001B4C23" w:rsidP="001B4C23">
      <w:pPr>
        <w:rPr>
          <w:rFonts w:ascii="Times New Roman" w:eastAsia="Times New Roman" w:hAnsi="Times New Roman" w:cs="Times New Roman"/>
          <w:lang w:val="fr-FR" w:eastAsia="it-IT"/>
        </w:rPr>
      </w:pPr>
    </w:p>
    <w:p w14:paraId="428B34E1" w14:textId="38319F30" w:rsidR="001B4C23" w:rsidRDefault="001B4C23" w:rsidP="001B4C23">
      <w:pPr>
        <w:rPr>
          <w:rFonts w:ascii="Times New Roman" w:eastAsia="Times New Roman" w:hAnsi="Times New Roman" w:cs="Times New Roman"/>
          <w:lang w:val="fr-FR" w:eastAsia="it-IT"/>
        </w:rPr>
      </w:pPr>
      <w:r w:rsidRPr="001B4C23">
        <w:rPr>
          <w:rFonts w:ascii="Times New Roman" w:eastAsia="Times New Roman" w:hAnsi="Times New Roman" w:cs="Times New Roman"/>
          <w:lang w:val="fr-FR" w:eastAsia="it-IT"/>
        </w:rPr>
        <w:t xml:space="preserve">COMMENT </w:t>
      </w:r>
      <w:r>
        <w:rPr>
          <w:rFonts w:ascii="Times New Roman" w:eastAsia="Times New Roman" w:hAnsi="Times New Roman" w:cs="Times New Roman"/>
          <w:lang w:val="fr-FR" w:eastAsia="it-IT"/>
        </w:rPr>
        <w:t>L’</w:t>
      </w:r>
      <w:r w:rsidRPr="001B4C23">
        <w:rPr>
          <w:rFonts w:ascii="Times New Roman" w:eastAsia="Times New Roman" w:hAnsi="Times New Roman" w:cs="Times New Roman"/>
          <w:lang w:val="fr-FR" w:eastAsia="it-IT"/>
        </w:rPr>
        <w:t>UTILISER ?</w:t>
      </w:r>
      <w:r w:rsidRPr="001B4C23">
        <w:rPr>
          <w:rFonts w:ascii="Times New Roman" w:eastAsia="Times New Roman" w:hAnsi="Times New Roman" w:cs="Times New Roman"/>
          <w:lang w:val="fr-FR" w:eastAsia="it-IT"/>
        </w:rPr>
        <w:t xml:space="preserve"> </w:t>
      </w:r>
    </w:p>
    <w:p w14:paraId="341E4DA1" w14:textId="77777777" w:rsidR="001B4C23" w:rsidRDefault="001B4C23" w:rsidP="001B4C23">
      <w:pPr>
        <w:rPr>
          <w:rFonts w:ascii="Times New Roman" w:eastAsia="Times New Roman" w:hAnsi="Times New Roman" w:cs="Times New Roman"/>
          <w:lang w:val="fr-FR" w:eastAsia="it-IT"/>
        </w:rPr>
      </w:pPr>
    </w:p>
    <w:p w14:paraId="31F732CF" w14:textId="77777777" w:rsidR="001B4C23" w:rsidRDefault="001B4C23" w:rsidP="001B4C23">
      <w:pPr>
        <w:rPr>
          <w:rFonts w:ascii="Times New Roman" w:eastAsia="Times New Roman" w:hAnsi="Times New Roman" w:cs="Times New Roman"/>
          <w:lang w:val="fr-FR" w:eastAsia="it-IT"/>
        </w:rPr>
      </w:pPr>
      <w:r w:rsidRPr="001B4C23">
        <w:rPr>
          <w:rFonts w:ascii="Times New Roman" w:eastAsia="Times New Roman" w:hAnsi="Times New Roman" w:cs="Times New Roman"/>
          <w:lang w:val="fr-FR" w:eastAsia="it-IT"/>
        </w:rPr>
        <w:t xml:space="preserve">Surtout avec des balles ou des sacs pyramidaux. Par exemple, il passe d'une main à l'autre et d'un œil à l'autre. Attention : un œil ne doit pas suivre le ballon en tournant la tête. Un œil voit la balle (ou le sac) lorsqu'elle est lancée et l'autre œil la voit venir. </w:t>
      </w:r>
    </w:p>
    <w:p w14:paraId="0612D691" w14:textId="77777777" w:rsidR="001B4C23" w:rsidRDefault="001B4C23" w:rsidP="001B4C23">
      <w:pPr>
        <w:rPr>
          <w:rFonts w:ascii="Times New Roman" w:eastAsia="Times New Roman" w:hAnsi="Times New Roman" w:cs="Times New Roman"/>
          <w:lang w:val="fr-FR" w:eastAsia="it-IT"/>
        </w:rPr>
      </w:pPr>
    </w:p>
    <w:p w14:paraId="6ADB9863" w14:textId="75C997D3" w:rsidR="001B4C23" w:rsidRDefault="001B4C23" w:rsidP="001B4C23">
      <w:pPr>
        <w:rPr>
          <w:rFonts w:ascii="Times New Roman" w:eastAsia="Times New Roman" w:hAnsi="Times New Roman" w:cs="Times New Roman"/>
          <w:lang w:val="fr-FR" w:eastAsia="it-IT"/>
        </w:rPr>
      </w:pPr>
      <w:r w:rsidRPr="001B4C23">
        <w:rPr>
          <w:rFonts w:ascii="Times New Roman" w:eastAsia="Times New Roman" w:hAnsi="Times New Roman" w:cs="Times New Roman"/>
          <w:lang w:val="fr-FR" w:eastAsia="it-IT"/>
        </w:rPr>
        <w:t xml:space="preserve">COMBIEN DE </w:t>
      </w:r>
      <w:r w:rsidRPr="001B4C23">
        <w:rPr>
          <w:rFonts w:ascii="Times New Roman" w:eastAsia="Times New Roman" w:hAnsi="Times New Roman" w:cs="Times New Roman"/>
          <w:lang w:val="fr-FR" w:eastAsia="it-IT"/>
        </w:rPr>
        <w:t>TEMPS ?</w:t>
      </w:r>
      <w:r w:rsidRPr="001B4C23">
        <w:rPr>
          <w:rFonts w:ascii="Times New Roman" w:eastAsia="Times New Roman" w:hAnsi="Times New Roman" w:cs="Times New Roman"/>
          <w:lang w:val="fr-FR" w:eastAsia="it-IT"/>
        </w:rPr>
        <w:t xml:space="preserve"> </w:t>
      </w:r>
    </w:p>
    <w:p w14:paraId="02882587" w14:textId="77777777" w:rsidR="001B4C23" w:rsidRDefault="001B4C23" w:rsidP="001B4C23">
      <w:pPr>
        <w:rPr>
          <w:rFonts w:ascii="Times New Roman" w:eastAsia="Times New Roman" w:hAnsi="Times New Roman" w:cs="Times New Roman"/>
          <w:lang w:val="fr-FR" w:eastAsia="it-IT"/>
        </w:rPr>
      </w:pPr>
    </w:p>
    <w:p w14:paraId="4D35DB1C" w14:textId="1082EFF3" w:rsidR="001B4C23" w:rsidRPr="001B4C23" w:rsidRDefault="001B4C23" w:rsidP="001B4C23">
      <w:pPr>
        <w:rPr>
          <w:rFonts w:ascii="Times New Roman" w:eastAsia="Times New Roman" w:hAnsi="Times New Roman" w:cs="Times New Roman"/>
          <w:lang w:eastAsia="it-IT"/>
        </w:rPr>
      </w:pPr>
      <w:r w:rsidRPr="001B4C23">
        <w:rPr>
          <w:rFonts w:ascii="Times New Roman" w:eastAsia="Times New Roman" w:hAnsi="Times New Roman" w:cs="Times New Roman"/>
          <w:lang w:val="fr-FR" w:eastAsia="it-IT"/>
        </w:rPr>
        <w:t xml:space="preserve">5 à 10 minutes à la fois. Terminez de jouer sans </w:t>
      </w:r>
      <w:r>
        <w:rPr>
          <w:rFonts w:ascii="Times New Roman" w:eastAsia="Times New Roman" w:hAnsi="Times New Roman" w:cs="Times New Roman"/>
          <w:lang w:val="fr-FR" w:eastAsia="it-IT"/>
        </w:rPr>
        <w:t>M</w:t>
      </w:r>
      <w:r w:rsidRPr="001B4C23">
        <w:rPr>
          <w:rFonts w:ascii="Times New Roman" w:eastAsia="Times New Roman" w:hAnsi="Times New Roman" w:cs="Times New Roman"/>
          <w:lang w:val="fr-FR" w:eastAsia="it-IT"/>
        </w:rPr>
        <w:t>éliss</w:t>
      </w:r>
      <w:r>
        <w:rPr>
          <w:rFonts w:ascii="Times New Roman" w:eastAsia="Times New Roman" w:hAnsi="Times New Roman" w:cs="Times New Roman"/>
          <w:lang w:val="fr-FR" w:eastAsia="it-IT"/>
        </w:rPr>
        <w:t>a</w:t>
      </w:r>
      <w:r w:rsidRPr="001B4C23">
        <w:rPr>
          <w:rFonts w:ascii="Times New Roman" w:eastAsia="Times New Roman" w:hAnsi="Times New Roman" w:cs="Times New Roman"/>
          <w:lang w:val="fr-FR" w:eastAsia="it-IT"/>
        </w:rPr>
        <w:t xml:space="preserve"> pendant quelques minutes. Et puis profitez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val="fr-FR" w:eastAsia="it-IT"/>
        </w:rPr>
        <w:t>d’</w:t>
      </w:r>
      <w:r w:rsidRPr="001B4C23">
        <w:rPr>
          <w:rFonts w:ascii="Times New Roman" w:eastAsia="Times New Roman" w:hAnsi="Times New Roman" w:cs="Times New Roman"/>
          <w:lang w:val="fr-FR" w:eastAsia="it-IT"/>
        </w:rPr>
        <w:t xml:space="preserve">un </w:t>
      </w:r>
      <w:proofErr w:type="spellStart"/>
      <w:r>
        <w:rPr>
          <w:rFonts w:ascii="Times New Roman" w:eastAsia="Times New Roman" w:hAnsi="Times New Roman" w:cs="Times New Roman"/>
          <w:lang w:val="fr-FR" w:eastAsia="it-IT"/>
        </w:rPr>
        <w:t>Palming</w:t>
      </w:r>
      <w:proofErr w:type="spellEnd"/>
      <w:r>
        <w:rPr>
          <w:rFonts w:ascii="Times New Roman" w:eastAsia="Times New Roman" w:hAnsi="Times New Roman" w:cs="Times New Roman"/>
          <w:lang w:val="fr-FR" w:eastAsia="it-IT"/>
        </w:rPr>
        <w:t xml:space="preserve"> </w:t>
      </w:r>
      <w:r w:rsidRPr="001B4C23">
        <w:rPr>
          <w:rFonts w:ascii="Times New Roman" w:eastAsia="Times New Roman" w:hAnsi="Times New Roman" w:cs="Times New Roman"/>
          <w:lang w:val="fr-FR" w:eastAsia="it-IT"/>
        </w:rPr>
        <w:t>paisible</w:t>
      </w:r>
    </w:p>
    <w:p w14:paraId="762B1145" w14:textId="262393AB" w:rsidR="001B4C23" w:rsidRDefault="001B4C23" w:rsidP="001B4C23">
      <w:pPr>
        <w:rPr>
          <w:rFonts w:ascii="Times New Roman" w:eastAsia="Times New Roman" w:hAnsi="Times New Roman" w:cs="Times New Roman"/>
          <w:lang w:val="fr-FR" w:eastAsia="it-IT"/>
        </w:rPr>
      </w:pPr>
      <w:r w:rsidRPr="001B4C23">
        <w:rPr>
          <w:rFonts w:ascii="Times New Roman" w:eastAsia="Times New Roman" w:hAnsi="Times New Roman" w:cs="Times New Roman"/>
          <w:lang w:val="fr-FR" w:eastAsia="it-IT"/>
        </w:rPr>
        <w:t xml:space="preserve">. </w:t>
      </w:r>
    </w:p>
    <w:p w14:paraId="2B1B655A" w14:textId="77777777" w:rsidR="001B4C23" w:rsidRDefault="001B4C23" w:rsidP="001B4C23">
      <w:pPr>
        <w:rPr>
          <w:rFonts w:ascii="Times New Roman" w:eastAsia="Times New Roman" w:hAnsi="Times New Roman" w:cs="Times New Roman"/>
          <w:lang w:val="fr-FR" w:eastAsia="it-IT"/>
        </w:rPr>
      </w:pPr>
    </w:p>
    <w:p w14:paraId="454B5554" w14:textId="77777777" w:rsidR="001B4C23" w:rsidRDefault="001B4C23" w:rsidP="001B4C23">
      <w:pPr>
        <w:rPr>
          <w:rFonts w:ascii="Times New Roman" w:eastAsia="Times New Roman" w:hAnsi="Times New Roman" w:cs="Times New Roman"/>
          <w:lang w:val="fr-FR" w:eastAsia="it-IT"/>
        </w:rPr>
      </w:pPr>
      <w:r w:rsidRPr="001B4C23">
        <w:rPr>
          <w:rFonts w:ascii="Times New Roman" w:eastAsia="Times New Roman" w:hAnsi="Times New Roman" w:cs="Times New Roman"/>
          <w:lang w:val="fr-FR" w:eastAsia="it-IT"/>
        </w:rPr>
        <w:t xml:space="preserve">Y A-T-IL D'AUTRES MOYENS ? </w:t>
      </w:r>
    </w:p>
    <w:p w14:paraId="79332E16" w14:textId="550BEB36" w:rsidR="001B4C23" w:rsidRPr="001B4C23" w:rsidRDefault="001B4C23" w:rsidP="001B4C23">
      <w:pPr>
        <w:rPr>
          <w:rFonts w:ascii="Times New Roman" w:eastAsia="Times New Roman" w:hAnsi="Times New Roman" w:cs="Times New Roman"/>
          <w:lang w:eastAsia="it-IT"/>
        </w:rPr>
      </w:pPr>
      <w:r w:rsidRPr="001B4C23">
        <w:rPr>
          <w:rFonts w:ascii="Times New Roman" w:eastAsia="Times New Roman" w:hAnsi="Times New Roman" w:cs="Times New Roman"/>
          <w:lang w:val="fr-FR" w:eastAsia="it-IT"/>
        </w:rPr>
        <w:t>Oui, pratiquement de nombreuses activités de la méthode Bates et de nombreux jeux avec des balles et autres conviennent. A condition d'appliquer le principe d'alternance rythmique d'un œil et de l'autre</w:t>
      </w:r>
      <w:r w:rsidRPr="001B4C23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0749341E" w14:textId="77777777" w:rsidR="00AD6D8D" w:rsidRPr="001B4C23" w:rsidRDefault="001B4C23"/>
    <w:sectPr w:rsidR="00AD6D8D" w:rsidRPr="001B4C23" w:rsidSect="00474AE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84"/>
    <w:rsid w:val="001B4C23"/>
    <w:rsid w:val="00474AEE"/>
    <w:rsid w:val="00963346"/>
    <w:rsid w:val="00E3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2E00D5"/>
  <w15:chartTrackingRefBased/>
  <w15:docId w15:val="{3BCE56B1-2B1E-A242-B866-03EF369F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jlqj4b">
    <w:name w:val="jlqj4b"/>
    <w:basedOn w:val="Carpredefinitoparagrafo"/>
    <w:rsid w:val="00E30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2021-10-13T11:11:00Z</dcterms:created>
  <dcterms:modified xsi:type="dcterms:W3CDTF">2021-10-13T11:11:00Z</dcterms:modified>
</cp:coreProperties>
</file>